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2C" w:rsidRPr="003E692C" w:rsidRDefault="003E692C" w:rsidP="003E692C">
      <w:pPr>
        <w:shd w:val="clear" w:color="auto" w:fill="C6D9F1" w:themeFill="text2" w:themeFillTint="33"/>
        <w:jc w:val="center"/>
        <w:rPr>
          <w:b/>
          <w:caps/>
          <w:lang w:val="en-US"/>
        </w:rPr>
      </w:pPr>
      <w:r w:rsidRPr="003E692C">
        <w:rPr>
          <w:b/>
          <w:caps/>
          <w:lang w:val="en-US"/>
        </w:rPr>
        <w:t>Описание на файловете с данни</w:t>
      </w:r>
    </w:p>
    <w:p w:rsidR="008B1A94" w:rsidRPr="008B1A94" w:rsidRDefault="008B1A94" w:rsidP="003E692C">
      <w:pPr>
        <w:jc w:val="center"/>
        <w:rPr>
          <w:color w:val="000000" w:themeColor="text1"/>
          <w:sz w:val="20"/>
          <w:szCs w:val="20"/>
        </w:rPr>
      </w:pPr>
      <w:r w:rsidRPr="008B1A94">
        <w:rPr>
          <w:color w:val="000000" w:themeColor="text1"/>
          <w:sz w:val="20"/>
          <w:szCs w:val="20"/>
        </w:rPr>
        <w:t>Част от тези описания</w:t>
      </w:r>
      <w:r>
        <w:rPr>
          <w:color w:val="000000" w:themeColor="text1"/>
          <w:sz w:val="20"/>
          <w:szCs w:val="20"/>
        </w:rPr>
        <w:t xml:space="preserve"> могат</w:t>
      </w:r>
      <w:r w:rsidRPr="008B1A94">
        <w:rPr>
          <w:color w:val="000000" w:themeColor="text1"/>
          <w:sz w:val="20"/>
          <w:szCs w:val="20"/>
        </w:rPr>
        <w:t xml:space="preserve"> да </w:t>
      </w:r>
      <w:r>
        <w:rPr>
          <w:color w:val="000000" w:themeColor="text1"/>
          <w:sz w:val="20"/>
          <w:szCs w:val="20"/>
        </w:rPr>
        <w:t>се ползват</w:t>
      </w:r>
      <w:r w:rsidRPr="008B1A94">
        <w:rPr>
          <w:color w:val="000000" w:themeColor="text1"/>
          <w:sz w:val="20"/>
          <w:szCs w:val="20"/>
        </w:rPr>
        <w:t xml:space="preserve"> в постановката на проблема  и методи</w:t>
      </w:r>
      <w:r w:rsidR="006921EF">
        <w:rPr>
          <w:color w:val="000000" w:themeColor="text1"/>
          <w:sz w:val="20"/>
          <w:szCs w:val="20"/>
        </w:rPr>
        <w:t>те</w:t>
      </w:r>
      <w:r w:rsidRPr="008B1A94">
        <w:rPr>
          <w:color w:val="000000" w:themeColor="text1"/>
          <w:sz w:val="20"/>
          <w:szCs w:val="20"/>
        </w:rPr>
        <w:t xml:space="preserve"> на изследване </w:t>
      </w:r>
      <w:r>
        <w:rPr>
          <w:color w:val="000000" w:themeColor="text1"/>
          <w:sz w:val="20"/>
          <w:szCs w:val="20"/>
        </w:rPr>
        <w:t>в изпитния</w:t>
      </w:r>
      <w:r w:rsidRPr="008B1A94">
        <w:rPr>
          <w:color w:val="000000" w:themeColor="text1"/>
          <w:sz w:val="20"/>
          <w:szCs w:val="20"/>
        </w:rPr>
        <w:t xml:space="preserve"> проект. Описанието на променливите може да</w:t>
      </w:r>
      <w:r>
        <w:rPr>
          <w:color w:val="000000" w:themeColor="text1"/>
          <w:sz w:val="20"/>
          <w:szCs w:val="20"/>
        </w:rPr>
        <w:t xml:space="preserve"> бъде поставено</w:t>
      </w:r>
      <w:r w:rsidRPr="008B1A94">
        <w:rPr>
          <w:color w:val="000000" w:themeColor="text1"/>
          <w:sz w:val="20"/>
          <w:szCs w:val="20"/>
        </w:rPr>
        <w:t xml:space="preserve"> в приложение</w:t>
      </w:r>
      <w:r>
        <w:rPr>
          <w:color w:val="000000" w:themeColor="text1"/>
          <w:sz w:val="20"/>
          <w:szCs w:val="20"/>
        </w:rPr>
        <w:t xml:space="preserve"> към проекта в </w:t>
      </w:r>
      <w:r>
        <w:rPr>
          <w:color w:val="000000" w:themeColor="text1"/>
          <w:sz w:val="20"/>
          <w:szCs w:val="20"/>
          <w:lang w:val="en-US"/>
        </w:rPr>
        <w:t>MS Word</w:t>
      </w:r>
      <w:r>
        <w:rPr>
          <w:color w:val="000000" w:themeColor="text1"/>
          <w:sz w:val="20"/>
          <w:szCs w:val="20"/>
        </w:rPr>
        <w:t xml:space="preserve"> формат.</w:t>
      </w:r>
    </w:p>
    <w:p w:rsidR="004C2995" w:rsidRDefault="00F76B03">
      <w:pPr>
        <w:rPr>
          <w:b/>
          <w:caps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1270</wp:posOffset>
            </wp:positionV>
            <wp:extent cx="1304925" cy="671195"/>
            <wp:effectExtent l="0" t="0" r="9525" b="0"/>
            <wp:wrapSquare wrapText="bothSides"/>
            <wp:docPr id="1" name="Picture 1" descr="https://encrypted-tbn1.gstatic.com/images?q=tbn:ANd9GcRyEgHPzkzeCgbhl1mQMX068MVe0LG_5KS-0UhbM1S3gNbjRvz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RyEgHPzkzeCgbhl1mQMX068MVe0LG_5KS-0UhbM1S3gNbjRvz8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1C6" w:rsidRPr="003E692C" w:rsidRDefault="004C2995" w:rsidP="003E692C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Survey_1.sav</w:t>
      </w:r>
    </w:p>
    <w:p w:rsidR="003E692C" w:rsidRDefault="003E692C" w:rsidP="003E692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bg-BG"/>
        </w:rPr>
      </w:pPr>
    </w:p>
    <w:p w:rsidR="004C2995" w:rsidRPr="006921EF" w:rsidRDefault="004C2995" w:rsidP="003E692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Във файла са представени резултати от анкетно проучване сред студенти от ОКС "Магистър" относно желанието им за включв</w:t>
      </w:r>
      <w:r w:rsidR="003E692C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ане в дистанционно обучение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.</w:t>
      </w:r>
    </w:p>
    <w:p w:rsidR="004C2995" w:rsidRPr="006921EF" w:rsidRDefault="004C2995" w:rsidP="003E692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Във файла са включени следните групи от въпроси:</w:t>
      </w:r>
    </w:p>
    <w:p w:rsidR="004C2995" w:rsidRPr="006921EF" w:rsidRDefault="004C2995" w:rsidP="003E692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</w:p>
    <w:p w:rsidR="004C2995" w:rsidRPr="006921EF" w:rsidRDefault="004C2995" w:rsidP="003E692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Идентификация на студентите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(магистърска програма, форма на обучение, националност и др.) – въпроси от 1 до 7;</w:t>
      </w:r>
    </w:p>
    <w:p w:rsidR="004C2995" w:rsidRPr="006921EF" w:rsidRDefault="004C2995" w:rsidP="003E692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Желание за включване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и честота на ползване на интернет за комуникация с преподавателите, като средство за търсене и обмен на информация – въпрос  8, от 16 до 18;</w:t>
      </w:r>
    </w:p>
    <w:p w:rsidR="004C2995" w:rsidRPr="006921EF" w:rsidRDefault="008B1A94" w:rsidP="003E692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Въпросник на Рейд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з</w:t>
      </w:r>
      <w:r w:rsidR="004C299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а предпочитани стилове на възприемане на информацията (аудио, визуален, кинестетичен, тактилен, групов и индивидуален) – въпрос </w:t>
      </w:r>
      <w:r w:rsidR="00625DAD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19 с 3</w:t>
      </w:r>
      <w:r w:rsidR="004C299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0 айтема.</w:t>
      </w:r>
      <w:r w:rsidR="00625DAD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Въпросникът съдържа 30 твърдения. </w:t>
      </w:r>
      <w:r w:rsidR="00625DAD" w:rsidRPr="006921EF">
        <w:rPr>
          <w:rFonts w:ascii="Calibri" w:hAnsi="Calibri" w:cs="Calibri"/>
          <w:sz w:val="20"/>
          <w:szCs w:val="20"/>
        </w:rPr>
        <w:t xml:space="preserve">като изследваният трябва да оцени в каква степен даденото твърдение се отнася до него в 5 степенна скала от „5 - Напълно се отнася за мен“ до „1 - Напълно не се отнася за мен“. </w:t>
      </w:r>
    </w:p>
    <w:p w:rsidR="008B1A94" w:rsidRPr="006921EF" w:rsidRDefault="008B1A94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</w:p>
    <w:p w:rsidR="004C2995" w:rsidRPr="006921EF" w:rsidRDefault="00625DAD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Айтемите</w:t>
      </w:r>
      <w:r w:rsidR="008B1A94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, по които се изчисляват точките за всеки от посочените стилове са, както следва:</w:t>
      </w:r>
    </w:p>
    <w:p w:rsidR="008B1A94" w:rsidRPr="006921EF" w:rsidRDefault="008B1A94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973"/>
        <w:gridCol w:w="1025"/>
        <w:gridCol w:w="1027"/>
        <w:gridCol w:w="1025"/>
        <w:gridCol w:w="1027"/>
        <w:gridCol w:w="1025"/>
      </w:tblGrid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1A94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Стилове</w:t>
            </w:r>
          </w:p>
        </w:tc>
        <w:tc>
          <w:tcPr>
            <w:tcW w:w="2817" w:type="pct"/>
            <w:gridSpan w:val="5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1A94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Въпроси №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визуален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29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аудио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20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кинестетичен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26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тактилен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25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индивидуален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23</w:t>
            </w:r>
          </w:p>
        </w:tc>
      </w:tr>
      <w:tr w:rsidR="008B1A94" w:rsidRPr="006921EF" w:rsidTr="008B1A94">
        <w:trPr>
          <w:trHeight w:val="227"/>
        </w:trPr>
        <w:tc>
          <w:tcPr>
            <w:tcW w:w="2183" w:type="pct"/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групов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563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56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18D1" w:rsidRPr="006921EF" w:rsidRDefault="008B1A94" w:rsidP="008B1A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</w:tbl>
    <w:p w:rsidR="008B1A94" w:rsidRPr="006921EF" w:rsidRDefault="008B1A94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</w:pPr>
    </w:p>
    <w:p w:rsidR="00F76B03" w:rsidRPr="006921EF" w:rsidRDefault="00F76B03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</w:pPr>
    </w:p>
    <w:p w:rsidR="00F76B03" w:rsidRPr="006921EF" w:rsidRDefault="00F76B03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</w:pPr>
    </w:p>
    <w:p w:rsidR="00625DAD" w:rsidRPr="006921EF" w:rsidRDefault="00625DAD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Резултатът се изчислява като удвоена сума от точките по посочените айтеми</w:t>
      </w:r>
    </w:p>
    <w:p w:rsidR="008B1A94" w:rsidRPr="006921EF" w:rsidRDefault="008B1A94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Гранични стойности за стиловете на учене </w:t>
      </w:r>
    </w:p>
    <w:p w:rsidR="008B1A94" w:rsidRPr="006921EF" w:rsidRDefault="008B1A94" w:rsidP="008B1A9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по теста на Reid:</w:t>
      </w:r>
    </w:p>
    <w:p w:rsidR="008B1A94" w:rsidRPr="006921EF" w:rsidRDefault="008B1A94" w:rsidP="008B1A94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До 24 точки – пренебрегнат;</w:t>
      </w:r>
    </w:p>
    <w:p w:rsidR="008B1A94" w:rsidRPr="006921EF" w:rsidRDefault="008B1A94" w:rsidP="008B1A94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Между 25 и 37 точки  - второстепенен;</w:t>
      </w:r>
    </w:p>
    <w:p w:rsidR="008B1A94" w:rsidRPr="006921EF" w:rsidRDefault="008B1A94" w:rsidP="008B1A94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Над 38 точки – основен.</w:t>
      </w:r>
    </w:p>
    <w:p w:rsidR="004C2995" w:rsidRPr="006921EF" w:rsidRDefault="004C2995" w:rsidP="000001C6">
      <w:pPr>
        <w:shd w:val="clear" w:color="auto" w:fill="FFFFFF" w:themeFill="background1"/>
        <w:jc w:val="center"/>
        <w:rPr>
          <w:b/>
          <w:caps/>
          <w:sz w:val="20"/>
          <w:szCs w:val="20"/>
          <w:lang w:val="en-US"/>
        </w:rPr>
      </w:pPr>
    </w:p>
    <w:p w:rsidR="00F76B03" w:rsidRPr="006921EF" w:rsidRDefault="00F76B03" w:rsidP="000001C6">
      <w:pPr>
        <w:shd w:val="clear" w:color="auto" w:fill="FFFFFF" w:themeFill="background1"/>
        <w:jc w:val="center"/>
        <w:rPr>
          <w:b/>
          <w:caps/>
          <w:sz w:val="20"/>
          <w:szCs w:val="20"/>
          <w:lang w:val="en-US"/>
        </w:rPr>
      </w:pPr>
    </w:p>
    <w:p w:rsidR="00F76B03" w:rsidRPr="006921EF" w:rsidRDefault="00F76B03" w:rsidP="000001C6">
      <w:pPr>
        <w:shd w:val="clear" w:color="auto" w:fill="FFFFFF" w:themeFill="background1"/>
        <w:jc w:val="center"/>
        <w:rPr>
          <w:b/>
          <w:caps/>
          <w:sz w:val="20"/>
          <w:szCs w:val="20"/>
          <w:lang w:val="en-US"/>
        </w:rPr>
      </w:pPr>
    </w:p>
    <w:p w:rsidR="006921EF" w:rsidRDefault="006921EF">
      <w:pPr>
        <w:rPr>
          <w:b/>
          <w:caps/>
          <w:sz w:val="20"/>
          <w:szCs w:val="20"/>
          <w:lang w:val="en-US"/>
        </w:rPr>
      </w:pPr>
      <w:r>
        <w:rPr>
          <w:b/>
          <w:caps/>
          <w:sz w:val="20"/>
          <w:szCs w:val="20"/>
          <w:lang w:val="en-US"/>
        </w:rPr>
        <w:br w:type="page"/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7865"/>
      </w:tblGrid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16" w:space="0" w:color="000000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lastRenderedPageBreak/>
              <w:t>Variable</w:t>
            </w:r>
          </w:p>
        </w:tc>
        <w:tc>
          <w:tcPr>
            <w:tcW w:w="4330" w:type="pct"/>
            <w:tcBorders>
              <w:top w:val="single" w:sz="4" w:space="0" w:color="auto"/>
              <w:left w:val="single" w:sz="4" w:space="0" w:color="auto"/>
              <w:bottom w:val="single" w:sz="16" w:space="0" w:color="000000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t>Label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single" w:sz="1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ID</w:t>
            </w:r>
          </w:p>
        </w:tc>
        <w:tc>
          <w:tcPr>
            <w:tcW w:w="4330" w:type="pct"/>
            <w:tcBorders>
              <w:top w:val="single" w:sz="1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 xml:space="preserve">ID 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Пол на изследваните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Националност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Местоживеене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ОКС "Бакалавър"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Програма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Форма на обучение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Работите ли успоредно с обучението в ОКС „Магистър“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Имате ли желание да се включите в дистанционно обучение по някои от учебните дисциплини в магистърската Ви програма?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v_16_1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 xml:space="preserve">Между 8-11 часа 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v_16_2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Между 11-13 часа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v_16_3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Между 13-16 часа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v_16_4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Между 16-18 часа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v_16_5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Между 18-20 часа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17.1. Силно мотивиран съм да се включа в дистанционно обучение.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17.2. Способен съм  да работя самостоятелно с известно насочване от страна на преподавател.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17.3. Обикновено завършвам задачите, с които се захвана.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17.4. Предпочитам  да имам възможност за избор на самостоятелен темп на обучение.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17.5. Ако се включа в дистанционно обучение съм сигурен, че успешно ще организирам задачите си във времето.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17.6. Успешно съм се справял с научната литература, когато е трябвало да напиша самостоятелно реферат, курсова работа, дипломна работа и пр.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17.7. За мен е по-лесно да се изразявам писмено, отколкото устно.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17.8. Ценя обмена на идеи с преподавател и бързото получаване на коментар за моята работа.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v_17_9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17.9. Нямам притеснения да потърся помощ от преподавател  на консултация или по електронна поща.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v_17_10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17.10. Приятно ми е да работя на компютър и да търся информация в интернет.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17.11. Харесва ми идеята да бъда част от учебна общност от различни части на страната и света.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17.12. Предпочитам да уча в истинска класна стая с преподавател и състуденти.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17.13. Участието в интернет форуми е забавно и подпомага ученето.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17.14. Мога да чета и пиша електронни писма, включително да отварям, прилагам и  изпращам файлове.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v_17_15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17.15. Мога да ползвам приложения за синхронна комуникация като Skype, ICQ.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Електронна поща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Социални мрежи (Facebook, Twitter, MySpace и др.)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Приложения за синхронна комуникация (Skype,  ISQ)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Уеб-базирани енциклопедии (Wikipedia)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Сайтове с научна (полезна) информация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Медийнни сайтове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Сайтове на институции , учебни заведения и др.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v_18_8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Сайтове за видео споделяне (YouTube, VBox)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 xml:space="preserve">1. Когато преподавателят  ми даде указания,  разбирам по-добре. 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2. Предпочитам да научавам,  посредством занимания в часовете.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3. Върша  повече работа, когато работя заедно с другите.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4. Научавам повече, когато уча заедно с други.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5. В заниманията се уча най-добре, когато работя заедно с другите.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6. Научавам по-добре, като чета написаното от преподавателя на черната дъска.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7. Уча по-добре, когато в часовете ми обясняват как се правят нещата.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8. Научавам по-добре, когато съм активен в заниманията.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v_19_9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 xml:space="preserve">9. Помня  нещата, които съм чул в заниманията по-добре от нещата, които съм прочел. 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v_19_10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10. Когато чета  учебните материали  ги запомням по-добре.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11. Аз уча по-добре, когато мога да моделирам изучаваното.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12. Разбирам по-добре, когато чета учебните материали.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13. Когато уча самостоятелно, запомням нещата  по-добре.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14. Научавам по-добре, когато трябва да подготвя проект по предмета.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15. Харесва ми да научавам посредством провеждане на експерименти по време на заниманията.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16. Уча по-добре, когато правя рисунки, схеми, скици на изучаваното.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17. Научавам най-добре, когато в часовете преподавателят изнася  лекции.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18. Когато работя самостоятелно,  аз уча по-добре.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v_19_19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19. Разбирам по-добре материала, когато участвам в ролеви игри.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v_19_20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20. Уча най-добре, когато слушам какво говори преподавателят.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v_19_21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21. Харесва ми да работя в група с двама-трима състуденти.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v_19_22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22. Когато конструирам (разглобявам) нещо,  запомням по-добре наученото за него.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v_19_23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23. Предпочитам да  уча заедно с колегите си.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v_19_24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24. Аз  уча по-добре четейки, отколкото слушайки преподавателя.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v_19_25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25. Харесва ми да работя по проект (задание) по предмета 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v_19_26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26. Най-добре се уча,  когато участвам в свързаните с изучавания материал дейности.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v_19_27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27. В заниманията  работя по-добре, когато работя самостоятелно.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v_19_28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28. Предпочитам да работя самостоятелно по учебните задания.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v_19_29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29. Аз уча по-добре четейки учебници, отколкото когато слушам лекции.</w:t>
            </w:r>
          </w:p>
        </w:tc>
      </w:tr>
      <w:tr w:rsidR="003E692C" w:rsidRPr="006921EF" w:rsidTr="003E6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v_19_30</w:t>
            </w:r>
          </w:p>
        </w:tc>
        <w:tc>
          <w:tcPr>
            <w:tcW w:w="4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692C" w:rsidRPr="006921EF" w:rsidRDefault="003E692C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30. Предпочитам да работя самостоятелно.</w:t>
            </w:r>
          </w:p>
        </w:tc>
      </w:tr>
    </w:tbl>
    <w:p w:rsidR="00F76B03" w:rsidRDefault="00F76B03">
      <w:pPr>
        <w:rPr>
          <w:b/>
          <w:caps/>
        </w:rPr>
      </w:pPr>
      <w:r>
        <w:rPr>
          <w:b/>
          <w:caps/>
        </w:rPr>
        <w:br w:type="page"/>
      </w:r>
    </w:p>
    <w:p w:rsidR="000F18D1" w:rsidRPr="000F18D1" w:rsidRDefault="000F18D1" w:rsidP="000F18D1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0F18D1">
        <w:rPr>
          <w:rFonts w:asciiTheme="minorHAnsi" w:hAnsiTheme="minorHAnsi"/>
          <w:caps/>
          <w:color w:val="auto"/>
          <w:sz w:val="24"/>
          <w:szCs w:val="24"/>
          <w:lang w:val="en-US"/>
        </w:rPr>
        <w:t xml:space="preserve">SURVEY_2.sav. </w:t>
      </w:r>
    </w:p>
    <w:p w:rsidR="000F18D1" w:rsidRDefault="000F18D1" w:rsidP="000F18D1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</w:rPr>
      </w:pPr>
      <w:r w:rsidRPr="00A439ED">
        <w:rPr>
          <w:rFonts w:cs="Univers-CondensedBold"/>
          <w:bCs/>
          <w:sz w:val="20"/>
          <w:szCs w:val="20"/>
        </w:rPr>
        <w:t>Данните са от анкетно проучване, проведено през 2011 и 2012 г. сред студенти от НСА за качеството на образователната дейност в ОКС „Магистър“.</w:t>
      </w:r>
      <w:r w:rsidR="00F76B03">
        <w:rPr>
          <w:rFonts w:cs="Univers-CondensedBold"/>
          <w:bCs/>
          <w:sz w:val="20"/>
          <w:szCs w:val="20"/>
        </w:rPr>
        <w:t xml:space="preserve"> Кодовете и етикетите са представени в Екселовия калкулатор.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8226"/>
      </w:tblGrid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b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4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b/>
                <w:color w:val="000000"/>
                <w:sz w:val="16"/>
                <w:szCs w:val="16"/>
              </w:rPr>
              <w:t>Label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ID</w:t>
            </w:r>
          </w:p>
        </w:tc>
        <w:tc>
          <w:tcPr>
            <w:tcW w:w="4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Uc_God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Учебна година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F_Ob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Форма на обучение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MP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Магистърска програма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Fk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Факултет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Кампанията по прием в магистърската степен бе организирана добре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V_2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Учебният процес е добре организиран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V_3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Информиран съм добре за организацията на учебния процес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V_4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Учебните дисциплини в магистърската програма са добре подбрани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V_5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Дисциплините са подредени в добра логическа последователност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V_6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Учебното натоварване магистърската програма е достатъчно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V_7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Като цяло преподавателите са добре подготвени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V_8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Намерих достатъчно литература за самоподготовка в библиотеката на НСА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V_9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 xml:space="preserve">В тази магистърска програма се обръща сериозно внимание на мнението на студентите 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V_10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Преподавателите мотивират студентите да вършат най – добре работата си.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V_11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Преподавателите оказват съдействие за подготовката ни и извън часовете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V_12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Наясно съм с критериите за оценяване на знанията ми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V_13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 xml:space="preserve">Считам, че до момента знанията ми се оценяват обективно 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V_14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Като цяло в програмата получавам нови и интересни знания</w:t>
            </w:r>
          </w:p>
        </w:tc>
      </w:tr>
      <w:tr w:rsidR="00F76B03" w:rsidRPr="006921EF" w:rsidTr="00F76B0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V_15</w:t>
            </w:r>
          </w:p>
        </w:tc>
        <w:tc>
          <w:tcPr>
            <w:tcW w:w="4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B03" w:rsidRPr="00617C94" w:rsidRDefault="00F76B03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7C94">
              <w:rPr>
                <w:rFonts w:ascii="Arial" w:hAnsi="Arial" w:cs="Arial"/>
                <w:color w:val="000000"/>
                <w:sz w:val="16"/>
                <w:szCs w:val="16"/>
              </w:rPr>
              <w:t>Доволен съм, че се обучавам в магистърската програма.</w:t>
            </w:r>
          </w:p>
        </w:tc>
      </w:tr>
    </w:tbl>
    <w:p w:rsidR="00F76B03" w:rsidRDefault="00F76B03" w:rsidP="000F18D1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</w:rPr>
      </w:pPr>
    </w:p>
    <w:p w:rsidR="000F18D1" w:rsidRPr="000F18D1" w:rsidRDefault="000F18D1" w:rsidP="000F18D1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0F18D1">
        <w:rPr>
          <w:rFonts w:asciiTheme="minorHAnsi" w:hAnsiTheme="minorHAnsi"/>
          <w:caps/>
          <w:color w:val="auto"/>
          <w:sz w:val="24"/>
          <w:szCs w:val="24"/>
          <w:lang w:val="en-US"/>
        </w:rPr>
        <w:t>SURVEY_3.sav</w:t>
      </w:r>
    </w:p>
    <w:p w:rsidR="000F18D1" w:rsidRDefault="006921EF" w:rsidP="000F18D1">
      <w:pPr>
        <w:autoSpaceDE w:val="0"/>
        <w:autoSpaceDN w:val="0"/>
        <w:adjustRightInd w:val="0"/>
        <w:spacing w:after="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  <w:r w:rsidRPr="006921EF">
        <w:drawing>
          <wp:anchor distT="0" distB="0" distL="114300" distR="114300" simplePos="0" relativeHeight="251662336" behindDoc="0" locked="0" layoutInCell="1" allowOverlap="1" wp14:anchorId="356F4FEC" wp14:editId="0A59DF0A">
            <wp:simplePos x="0" y="0"/>
            <wp:positionH relativeFrom="column">
              <wp:posOffset>-4445</wp:posOffset>
            </wp:positionH>
            <wp:positionV relativeFrom="paragraph">
              <wp:posOffset>155575</wp:posOffset>
            </wp:positionV>
            <wp:extent cx="968375" cy="1209675"/>
            <wp:effectExtent l="0" t="0" r="317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1EF" w:rsidRPr="006921EF" w:rsidRDefault="006921EF" w:rsidP="000F18D1">
      <w:pPr>
        <w:autoSpaceDE w:val="0"/>
        <w:autoSpaceDN w:val="0"/>
        <w:adjustRightInd w:val="0"/>
        <w:spacing w:after="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</w:p>
    <w:p w:rsidR="000F18D1" w:rsidRPr="000F18D1" w:rsidRDefault="000F18D1" w:rsidP="000F18D1">
      <w:pPr>
        <w:autoSpaceDE w:val="0"/>
        <w:autoSpaceDN w:val="0"/>
        <w:adjustRightInd w:val="0"/>
        <w:spacing w:after="0" w:line="240" w:lineRule="auto"/>
        <w:jc w:val="both"/>
        <w:rPr>
          <w:rFonts w:cs="Univers-CondensedBold"/>
          <w:bCs/>
          <w:sz w:val="20"/>
          <w:szCs w:val="20"/>
        </w:rPr>
      </w:pPr>
      <w:r w:rsidRPr="000F18D1">
        <w:rPr>
          <w:rFonts w:cs="Univers-CondensedBold"/>
          <w:bCs/>
          <w:sz w:val="20"/>
          <w:szCs w:val="20"/>
        </w:rPr>
        <w:t>Файлът съдържа примерни данни от анкетно проучване</w:t>
      </w:r>
      <w:r w:rsidR="006921EF">
        <w:rPr>
          <w:rFonts w:cs="Univers-CondensedBold"/>
          <w:bCs/>
          <w:sz w:val="20"/>
          <w:szCs w:val="20"/>
        </w:rPr>
        <w:t xml:space="preserve"> на степента на задоволство на </w:t>
      </w:r>
      <w:r w:rsidRPr="000F18D1">
        <w:rPr>
          <w:rFonts w:cs="Univers-CondensedBold"/>
          <w:bCs/>
          <w:sz w:val="20"/>
          <w:szCs w:val="20"/>
        </w:rPr>
        <w:t>582 потребители на търговска верига, който има 4 клона. Файлът е от примерните данни</w:t>
      </w:r>
      <w:r w:rsidRPr="000F18D1">
        <w:rPr>
          <w:rFonts w:cs="Univers-CondensedBold"/>
          <w:bCs/>
          <w:sz w:val="20"/>
          <w:szCs w:val="20"/>
          <w:lang w:val="en-US"/>
        </w:rPr>
        <w:t xml:space="preserve"> </w:t>
      </w:r>
      <w:r w:rsidRPr="000F18D1">
        <w:rPr>
          <w:rFonts w:cs="Univers-CondensedBold"/>
          <w:bCs/>
          <w:sz w:val="20"/>
          <w:szCs w:val="20"/>
        </w:rPr>
        <w:t>на</w:t>
      </w:r>
      <w:r w:rsidRPr="000F18D1">
        <w:rPr>
          <w:rFonts w:cs="Univers-CondensedBold"/>
          <w:bCs/>
          <w:sz w:val="20"/>
          <w:szCs w:val="20"/>
          <w:lang w:val="en-US"/>
        </w:rPr>
        <w:t xml:space="preserve"> SPSS.</w:t>
      </w:r>
      <w:r>
        <w:rPr>
          <w:rFonts w:cs="Univers-CondensedBold"/>
          <w:bCs/>
          <w:sz w:val="20"/>
          <w:szCs w:val="20"/>
        </w:rPr>
        <w:t xml:space="preserve"> Променливите, които съдържа файла са представени в таблицата. Ко</w:t>
      </w:r>
      <w:r w:rsidR="006921EF">
        <w:rPr>
          <w:rFonts w:cs="Univers-CondensedBold"/>
          <w:bCs/>
          <w:sz w:val="20"/>
          <w:szCs w:val="20"/>
        </w:rPr>
        <w:t>довете и етикетите на категорийнит</w:t>
      </w:r>
      <w:r>
        <w:rPr>
          <w:rFonts w:cs="Univers-CondensedBold"/>
          <w:bCs/>
          <w:sz w:val="20"/>
          <w:szCs w:val="20"/>
        </w:rPr>
        <w:t>е променливи са представени в Екселовия калкулатор.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8"/>
        <w:gridCol w:w="4684"/>
      </w:tblGrid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t>Label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Пол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agecat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Age category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regular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Shopping frequency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reason1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First time reason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reason2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Regular reason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Primary department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purchase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Направена ли е покупка?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payment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Method of payment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followup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Follow-up via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distance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Distance from home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store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Store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contact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Contact with employee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price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Price satisfaction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numitems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Variety satisfaction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org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Organization satisfaction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service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Service satisfaction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quality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Item quality satisfaction</w:t>
            </w:r>
          </w:p>
        </w:tc>
      </w:tr>
      <w:tr w:rsidR="000F18D1" w:rsidRPr="006921EF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Overall satisfaction</w:t>
            </w:r>
          </w:p>
        </w:tc>
      </w:tr>
    </w:tbl>
    <w:p w:rsidR="00F76B03" w:rsidRPr="006921EF" w:rsidRDefault="00F76B03" w:rsidP="006921EF">
      <w:pPr>
        <w:pStyle w:val="ListParagraph"/>
        <w:autoSpaceDE w:val="0"/>
        <w:autoSpaceDN w:val="0"/>
        <w:adjustRightInd w:val="0"/>
        <w:spacing w:after="0" w:line="240" w:lineRule="auto"/>
        <w:ind w:left="357"/>
        <w:jc w:val="both"/>
        <w:rPr>
          <w:rFonts w:cs="Univers-CondensedBold"/>
          <w:bCs/>
          <w:sz w:val="16"/>
          <w:szCs w:val="16"/>
          <w:lang w:val="en-US"/>
        </w:rPr>
      </w:pPr>
    </w:p>
    <w:p w:rsidR="00F76B03" w:rsidRDefault="00F76B03">
      <w:pPr>
        <w:rPr>
          <w:rFonts w:cs="Univers-CondensedBold"/>
          <w:bCs/>
          <w:sz w:val="20"/>
          <w:szCs w:val="20"/>
          <w:lang w:val="en-US"/>
        </w:rPr>
      </w:pPr>
      <w:r>
        <w:rPr>
          <w:rFonts w:cs="Univers-CondensedBold"/>
          <w:bCs/>
          <w:sz w:val="20"/>
          <w:szCs w:val="20"/>
          <w:lang w:val="en-US"/>
        </w:rPr>
        <w:br w:type="page"/>
      </w:r>
    </w:p>
    <w:p w:rsidR="007E011D" w:rsidRPr="003E692C" w:rsidRDefault="00657F73" w:rsidP="003E692C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HBAT_200</w:t>
      </w:r>
      <w:r w:rsidR="004C2995"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.sav</w:t>
      </w:r>
    </w:p>
    <w:p w:rsidR="00ED3B81" w:rsidRPr="006921EF" w:rsidRDefault="00D71109">
      <w:pPr>
        <w:rPr>
          <w:sz w:val="20"/>
          <w:szCs w:val="20"/>
        </w:rPr>
      </w:pPr>
      <w:r>
        <w:rPr>
          <w:rFonts w:ascii="Verdana" w:hAnsi="Verdana" w:cs="Tahoma"/>
          <w:noProof/>
          <w:color w:val="333333"/>
          <w:sz w:val="20"/>
          <w:szCs w:val="20"/>
          <w:lang w:eastAsia="bg-BG"/>
        </w:rPr>
        <w:drawing>
          <wp:anchor distT="0" distB="0" distL="114300" distR="114300" simplePos="0" relativeHeight="251658240" behindDoc="1" locked="0" layoutInCell="1" allowOverlap="1" wp14:anchorId="0AAE4A04" wp14:editId="5B5A2EC7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2421255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413" y="21466"/>
                <wp:lineTo x="21413" y="0"/>
                <wp:lineTo x="0" y="0"/>
              </wp:wrapPolygon>
            </wp:wrapTight>
            <wp:docPr id="2" name="Picture 2" descr="http://newsprintbg.com/images/stories/magazin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ewsprintbg.com/images/stories/magazines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18C" w:rsidRPr="006921EF" w:rsidRDefault="00D7518C" w:rsidP="00165E1F">
      <w:pPr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Фир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ма</w:t>
      </w:r>
      <w:r w:rsidR="00240359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</w:t>
      </w:r>
      <w:r w:rsidR="00165E1F" w:rsidRPr="006921EF">
        <w:rPr>
          <w:sz w:val="20"/>
          <w:szCs w:val="20"/>
          <w:lang w:val="en-US"/>
        </w:rPr>
        <w:t>“</w:t>
      </w:r>
      <w:r w:rsidR="00165E1F" w:rsidRPr="006921EF">
        <w:rPr>
          <w:b/>
          <w:sz w:val="20"/>
          <w:szCs w:val="20"/>
          <w:lang w:val="en-US"/>
        </w:rPr>
        <w:t>HBAT Industries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“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  <w:t xml:space="preserve"> </w:t>
      </w:r>
      <w:r w:rsidR="00240359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се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занимава с производство и продажбата на хартиени продукти в два пазарни сегмента – производство 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на списания 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вестници (Х2). Хартиените продукти се продават директно на потребители или чрез 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дистрибутори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(Х5).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Изследвани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фирми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-потребители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, които имат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различна продължителност на търговски отношения с </w:t>
      </w:r>
      <w:r w:rsidR="00F60B08" w:rsidRPr="006921EF">
        <w:rPr>
          <w:b/>
          <w:sz w:val="20"/>
          <w:szCs w:val="20"/>
          <w:lang w:val="en-US"/>
        </w:rPr>
        <w:t>HBAT Industries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(Х1), големина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(Х3) и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локализация -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в 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val="en-US" w:eastAsia="bg-BG"/>
        </w:rPr>
        <w:t>USA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и извън нея (Х4), </w:t>
      </w:r>
    </w:p>
    <w:p w:rsidR="00D614DD" w:rsidRPr="006921EF" w:rsidRDefault="00240359" w:rsidP="00F60B08">
      <w:pPr>
        <w:jc w:val="both"/>
        <w:rPr>
          <w:sz w:val="20"/>
          <w:szCs w:val="20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Оторизирана за целта маркетингова компания провежда Уеб-базирана анкета сред потребителите на </w:t>
      </w:r>
      <w:r w:rsidR="00165E1F" w:rsidRPr="006921EF">
        <w:rPr>
          <w:b/>
          <w:sz w:val="20"/>
          <w:szCs w:val="20"/>
          <w:lang w:val="en-US"/>
        </w:rPr>
        <w:t>HBAT Industries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. </w:t>
      </w:r>
      <w:r w:rsidR="00A42157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За целта и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зследователите от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маркетинговата компания се свързват с 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мениджърите на  фирмите-потребители 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и ги призовават да </w:t>
      </w:r>
      <w:r w:rsidR="00A42157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се логнат в системата и да 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отговорят на поставените въпроси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. </w:t>
      </w:r>
      <w:r w:rsidR="005F0BEA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Резултатите от анкетата се 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добавят към</w:t>
      </w:r>
      <w:r w:rsidR="005F0BEA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</w:t>
      </w:r>
      <w:r w:rsidR="00F60B08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хранилището с</w:t>
      </w:r>
      <w:r w:rsidR="005F0BEA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данни на фирма </w:t>
      </w:r>
      <w:r w:rsidR="005F0BEA" w:rsidRPr="006921EF">
        <w:rPr>
          <w:b/>
          <w:sz w:val="20"/>
          <w:szCs w:val="20"/>
          <w:lang w:val="en-US"/>
        </w:rPr>
        <w:t>HBAT Industries</w:t>
      </w:r>
      <w:r w:rsidR="005F0BEA" w:rsidRPr="006921EF">
        <w:rPr>
          <w:b/>
          <w:sz w:val="20"/>
          <w:szCs w:val="20"/>
        </w:rPr>
        <w:t xml:space="preserve"> </w:t>
      </w:r>
      <w:r w:rsidR="005F0BEA" w:rsidRPr="006921EF">
        <w:rPr>
          <w:sz w:val="20"/>
          <w:szCs w:val="20"/>
        </w:rPr>
        <w:t xml:space="preserve">и </w:t>
      </w:r>
      <w:r w:rsidR="00165E1F" w:rsidRPr="006921EF">
        <w:rPr>
          <w:sz w:val="20"/>
          <w:szCs w:val="20"/>
        </w:rPr>
        <w:t>служат за целите на</w:t>
      </w:r>
      <w:r w:rsidR="005F0BEA" w:rsidRPr="006921EF">
        <w:rPr>
          <w:sz w:val="20"/>
          <w:szCs w:val="20"/>
        </w:rPr>
        <w:t xml:space="preserve"> управленската </w:t>
      </w:r>
      <w:r w:rsidR="00F60B08" w:rsidRPr="006921EF">
        <w:rPr>
          <w:sz w:val="20"/>
          <w:szCs w:val="20"/>
        </w:rPr>
        <w:t>информационна система</w:t>
      </w:r>
      <w:r w:rsidR="005F0BEA" w:rsidRPr="006921EF">
        <w:rPr>
          <w:sz w:val="20"/>
          <w:szCs w:val="20"/>
        </w:rPr>
        <w:t>, подпомагаща вземането на решения</w:t>
      </w:r>
      <w:r w:rsidR="00F60B08" w:rsidRPr="006921EF">
        <w:rPr>
          <w:sz w:val="20"/>
          <w:szCs w:val="20"/>
        </w:rPr>
        <w:t xml:space="preserve"> – (</w:t>
      </w:r>
      <w:r w:rsidR="00F60B08" w:rsidRPr="006921EF">
        <w:rPr>
          <w:b/>
          <w:sz w:val="20"/>
          <w:szCs w:val="20"/>
          <w:lang w:val="en-US"/>
        </w:rPr>
        <w:t>decision support system</w:t>
      </w:r>
      <w:r w:rsidR="00F60B08" w:rsidRPr="006921EF">
        <w:rPr>
          <w:sz w:val="20"/>
          <w:szCs w:val="20"/>
          <w:lang w:val="en-US"/>
        </w:rPr>
        <w:t>)</w:t>
      </w:r>
      <w:r w:rsidR="00F60B08" w:rsidRPr="006921EF">
        <w:rPr>
          <w:sz w:val="20"/>
          <w:szCs w:val="20"/>
        </w:rPr>
        <w:t>.</w:t>
      </w:r>
    </w:p>
    <w:p w:rsidR="00A42157" w:rsidRPr="006921EF" w:rsidRDefault="00A42157" w:rsidP="00F60B08">
      <w:pP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Освен описаните до момента характеристики на фирмите-потребители</w:t>
      </w:r>
      <w:r w:rsidR="0047633A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, в анкетата има </w:t>
      </w:r>
      <w:r w:rsidR="0047633A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две</w:t>
      </w:r>
      <w:r w:rsidR="0047633A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групи от въпроси:</w:t>
      </w:r>
    </w:p>
    <w:p w:rsidR="0047633A" w:rsidRPr="006921EF" w:rsidRDefault="0047633A" w:rsidP="00165E1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 xml:space="preserve">Мнение на потребителите на </w:t>
      </w:r>
      <w:r w:rsidRPr="006921EF">
        <w:rPr>
          <w:b/>
          <w:sz w:val="20"/>
          <w:szCs w:val="20"/>
          <w:lang w:val="en-US"/>
        </w:rPr>
        <w:t>HBAT Industries</w:t>
      </w:r>
      <w:r w:rsidRPr="006921EF">
        <w:rPr>
          <w:b/>
          <w:sz w:val="20"/>
          <w:szCs w:val="20"/>
        </w:rPr>
        <w:t xml:space="preserve"> </w:t>
      </w:r>
      <w:r w:rsidR="00165E1F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за</w:t>
      </w:r>
      <w:r w:rsidR="00686D04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 xml:space="preserve"> нейни</w:t>
      </w:r>
      <w:r w:rsidR="00165E1F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те</w:t>
      </w:r>
      <w:r w:rsidR="00686D04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 xml:space="preserve"> бизнес дейности</w:t>
      </w:r>
      <w:r w:rsidRPr="006921EF">
        <w:rPr>
          <w:sz w:val="20"/>
          <w:szCs w:val="20"/>
        </w:rPr>
        <w:t xml:space="preserve">– </w:t>
      </w:r>
      <w:r w:rsidR="00165E1F" w:rsidRPr="006921EF">
        <w:rPr>
          <w:sz w:val="20"/>
          <w:szCs w:val="20"/>
        </w:rPr>
        <w:t>(</w:t>
      </w:r>
      <w:r w:rsidRPr="006921EF">
        <w:rPr>
          <w:sz w:val="20"/>
          <w:szCs w:val="20"/>
        </w:rPr>
        <w:t>въпроси то Х6 до Х 18</w:t>
      </w:r>
      <w:r w:rsidR="00165E1F" w:rsidRPr="006921EF">
        <w:rPr>
          <w:sz w:val="20"/>
          <w:szCs w:val="20"/>
        </w:rPr>
        <w:t>)</w:t>
      </w:r>
      <w:r w:rsidRPr="006921EF">
        <w:rPr>
          <w:sz w:val="20"/>
          <w:szCs w:val="20"/>
        </w:rPr>
        <w:t>. Респондентите трябва да оценят 13</w:t>
      </w:r>
      <w:r w:rsidR="00657F73" w:rsidRPr="006921EF">
        <w:rPr>
          <w:sz w:val="20"/>
          <w:szCs w:val="20"/>
        </w:rPr>
        <w:t>-те</w:t>
      </w:r>
      <w:r w:rsidRPr="006921EF">
        <w:rPr>
          <w:sz w:val="20"/>
          <w:szCs w:val="20"/>
        </w:rPr>
        <w:t xml:space="preserve"> </w:t>
      </w:r>
      <w:r w:rsidR="00686D04" w:rsidRPr="006921EF">
        <w:rPr>
          <w:sz w:val="20"/>
          <w:szCs w:val="20"/>
        </w:rPr>
        <w:t>дейности по</w:t>
      </w:r>
      <w:r w:rsidRPr="006921EF">
        <w:rPr>
          <w:sz w:val="20"/>
          <w:szCs w:val="20"/>
        </w:rPr>
        <w:t xml:space="preserve"> скала от 0 (слаб) до 10 (отличен). За целта се ползва 10 сантиметрова </w:t>
      </w:r>
      <w:r w:rsidR="00686D04" w:rsidRPr="006921EF">
        <w:rPr>
          <w:sz w:val="20"/>
          <w:szCs w:val="20"/>
        </w:rPr>
        <w:t xml:space="preserve">графична </w:t>
      </w:r>
      <w:r w:rsidRPr="006921EF">
        <w:rPr>
          <w:sz w:val="20"/>
          <w:szCs w:val="20"/>
        </w:rPr>
        <w:t>рейтингова скала.</w:t>
      </w:r>
    </w:p>
    <w:p w:rsidR="0047633A" w:rsidRPr="006921EF" w:rsidRDefault="0047633A" w:rsidP="00165E1F">
      <w:pPr>
        <w:ind w:left="1416" w:firstLine="708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B7961" wp14:editId="62DC4797">
                <wp:simplePos x="0" y="0"/>
                <wp:positionH relativeFrom="column">
                  <wp:posOffset>1662430</wp:posOffset>
                </wp:positionH>
                <wp:positionV relativeFrom="paragraph">
                  <wp:posOffset>93345</wp:posOffset>
                </wp:positionV>
                <wp:extent cx="21907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9pt,7.35pt" to="303.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" strokecolor="black [3213]" strokeweight="1pt"/>
            </w:pict>
          </mc:Fallback>
        </mc:AlternateContent>
      </w:r>
      <w:r w:rsidRPr="006921EF">
        <w:rPr>
          <w:sz w:val="20"/>
          <w:szCs w:val="20"/>
        </w:rPr>
        <w:t>слаб</w:t>
      </w:r>
      <w:r w:rsidRPr="006921EF">
        <w:rPr>
          <w:sz w:val="20"/>
          <w:szCs w:val="20"/>
          <w:lang w:val="en-US"/>
        </w:rPr>
        <w:t>|                                                                    |</w:t>
      </w:r>
      <w:r w:rsidRPr="006921EF">
        <w:rPr>
          <w:sz w:val="20"/>
          <w:szCs w:val="20"/>
        </w:rPr>
        <w:t>отличен</w:t>
      </w:r>
    </w:p>
    <w:p w:rsidR="0047633A" w:rsidRPr="006921EF" w:rsidRDefault="00686D04" w:rsidP="00165E1F">
      <w:pPr>
        <w:ind w:left="708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Респондентите трябва да поставят чертичка на мястото на линията, което </w:t>
      </w:r>
      <w:r w:rsidR="00657F73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съответства на тяхната оценка. Р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азстоянието се отчита по електронен път с точност до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десети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.</w:t>
      </w:r>
    </w:p>
    <w:p w:rsidR="00686D04" w:rsidRPr="006921EF" w:rsidRDefault="00686D04" w:rsidP="00165E1F">
      <w:pPr>
        <w:pStyle w:val="ListParagraph"/>
        <w:numPr>
          <w:ilvl w:val="0"/>
          <w:numId w:val="1"/>
        </w:numPr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Втората група от въпроси са </w:t>
      </w: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резултативни променливи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– задоволство от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минали контакти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(Х19)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,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намерение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за бъдещи 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поръчки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(Х21)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, желание да се препоръча </w:t>
      </w:r>
      <w:r w:rsidR="00165E1F" w:rsidRPr="006921EF">
        <w:rPr>
          <w:b/>
          <w:sz w:val="20"/>
          <w:szCs w:val="20"/>
          <w:lang w:val="en-US"/>
        </w:rPr>
        <w:t>HBAT Industries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на други потреб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ители (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измерени 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в 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 скала от 0 до 10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)</w:t>
      </w:r>
      <w:r w:rsidR="007E6BA5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, процент от нуждите от хартиени продукти, които се доставят от </w:t>
      </w:r>
      <w:r w:rsidR="007E6BA5" w:rsidRPr="006921EF">
        <w:rPr>
          <w:b/>
          <w:sz w:val="20"/>
          <w:szCs w:val="20"/>
          <w:lang w:val="en-US"/>
        </w:rPr>
        <w:t>HBAT Industries</w:t>
      </w:r>
      <w:r w:rsidR="007E6BA5" w:rsidRPr="006921EF">
        <w:rPr>
          <w:b/>
          <w:sz w:val="20"/>
          <w:szCs w:val="20"/>
        </w:rPr>
        <w:t xml:space="preserve"> (Х23), </w:t>
      </w:r>
      <w:r w:rsidR="007E6BA5" w:rsidRPr="006921EF">
        <w:rPr>
          <w:sz w:val="20"/>
          <w:szCs w:val="20"/>
        </w:rPr>
        <w:t>измерено в проценти от 0 до 100%</w:t>
      </w:r>
      <w:r w:rsidR="00165E1F" w:rsidRPr="006921EF">
        <w:rPr>
          <w:sz w:val="20"/>
          <w:szCs w:val="20"/>
        </w:rPr>
        <w:t>, както</w:t>
      </w:r>
      <w:r w:rsidR="007E6BA5" w:rsidRPr="006921EF">
        <w:rPr>
          <w:sz w:val="20"/>
          <w:szCs w:val="20"/>
        </w:rPr>
        <w:t xml:space="preserve"> и желанието за бъдещи партньорства</w:t>
      </w:r>
      <w:r w:rsidR="00165E1F" w:rsidRPr="006921EF">
        <w:rPr>
          <w:b/>
          <w:sz w:val="20"/>
          <w:szCs w:val="20"/>
        </w:rPr>
        <w:t xml:space="preserve"> (Х24);</w:t>
      </w:r>
    </w:p>
    <w:p w:rsidR="00686D04" w:rsidRPr="006921EF" w:rsidRDefault="005D5A4B" w:rsidP="00165E1F">
      <w:pPr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Анализирайки характеристиките на потребители</w:t>
      </w:r>
      <w:r w:rsidR="00165E1F"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те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, тяхното мнение за дейността на </w:t>
      </w:r>
      <w:r w:rsidRPr="006921EF">
        <w:rPr>
          <w:b/>
          <w:sz w:val="20"/>
          <w:szCs w:val="20"/>
          <w:lang w:val="en-US"/>
        </w:rPr>
        <w:t>HBAT Industries</w:t>
      </w:r>
      <w:r w:rsidRPr="006921EF">
        <w:rPr>
          <w:b/>
          <w:sz w:val="20"/>
          <w:szCs w:val="20"/>
        </w:rPr>
        <w:t xml:space="preserve"> </w:t>
      </w:r>
      <w:r w:rsidRPr="006921EF">
        <w:rPr>
          <w:sz w:val="20"/>
          <w:szCs w:val="20"/>
        </w:rPr>
        <w:t xml:space="preserve">и влиянието на това мнение върху бъдещото поведение </w:t>
      </w:r>
      <w:r w:rsidR="00165E1F" w:rsidRPr="006921EF">
        <w:rPr>
          <w:sz w:val="20"/>
          <w:szCs w:val="20"/>
        </w:rPr>
        <w:t>на търговските партньори</w:t>
      </w:r>
      <w:r w:rsidRPr="006921EF">
        <w:rPr>
          <w:sz w:val="20"/>
          <w:szCs w:val="20"/>
        </w:rPr>
        <w:t>,  дава възможност</w:t>
      </w:r>
      <w:r w:rsidR="00165E1F" w:rsidRPr="006921EF">
        <w:rPr>
          <w:sz w:val="20"/>
          <w:szCs w:val="20"/>
        </w:rPr>
        <w:t xml:space="preserve"> на мениджърите </w:t>
      </w:r>
      <w:r w:rsidR="00165E1F" w:rsidRPr="006921EF">
        <w:rPr>
          <w:b/>
          <w:sz w:val="20"/>
          <w:szCs w:val="20"/>
          <w:lang w:val="en-US"/>
        </w:rPr>
        <w:t>HBAT Industries</w:t>
      </w:r>
      <w:r w:rsidR="001E12AA" w:rsidRPr="006921EF">
        <w:rPr>
          <w:sz w:val="20"/>
          <w:szCs w:val="20"/>
        </w:rPr>
        <w:t xml:space="preserve"> да</w:t>
      </w:r>
      <w:r w:rsidRPr="006921EF">
        <w:rPr>
          <w:sz w:val="20"/>
          <w:szCs w:val="20"/>
        </w:rPr>
        <w:t xml:space="preserve"> </w:t>
      </w:r>
      <w:r w:rsidR="001E12AA" w:rsidRPr="006921EF">
        <w:rPr>
          <w:sz w:val="20"/>
          <w:szCs w:val="20"/>
        </w:rPr>
        <w:t>разработват</w:t>
      </w:r>
      <w:r w:rsidRPr="006921EF">
        <w:rPr>
          <w:sz w:val="20"/>
          <w:szCs w:val="20"/>
        </w:rPr>
        <w:t xml:space="preserve"> </w:t>
      </w:r>
      <w:r w:rsidR="00165E1F" w:rsidRPr="006921EF">
        <w:rPr>
          <w:sz w:val="20"/>
          <w:szCs w:val="20"/>
        </w:rPr>
        <w:t>по-добра, основана на нуждите на потребителите си</w:t>
      </w:r>
      <w:r w:rsidR="001E12AA" w:rsidRPr="006921EF">
        <w:rPr>
          <w:sz w:val="20"/>
          <w:szCs w:val="20"/>
        </w:rPr>
        <w:t>,</w:t>
      </w:r>
      <w:r w:rsidRPr="006921EF">
        <w:rPr>
          <w:sz w:val="20"/>
          <w:szCs w:val="20"/>
        </w:rPr>
        <w:t xml:space="preserve"> маркетингов</w:t>
      </w:r>
      <w:r w:rsidR="00165E1F" w:rsidRPr="006921EF">
        <w:rPr>
          <w:sz w:val="20"/>
          <w:szCs w:val="20"/>
        </w:rPr>
        <w:t>а политика</w:t>
      </w:r>
      <w:r w:rsidRPr="006921EF">
        <w:rPr>
          <w:sz w:val="20"/>
          <w:szCs w:val="20"/>
        </w:rPr>
        <w:t xml:space="preserve">. </w:t>
      </w:r>
    </w:p>
    <w:p w:rsidR="00165E1F" w:rsidRPr="006921EF" w:rsidRDefault="00165E1F" w:rsidP="00F60B08">
      <w:pP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</w:p>
    <w:p w:rsidR="00D7518C" w:rsidRDefault="00F60B08" w:rsidP="00240359">
      <w:pP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 xml:space="preserve">Генерална съвкупност - потребители на </w:t>
      </w:r>
      <w:r w:rsidRPr="006921EF">
        <w:rPr>
          <w:b/>
          <w:sz w:val="20"/>
          <w:szCs w:val="20"/>
          <w:lang w:val="en-US"/>
        </w:rPr>
        <w:t>“HBAT Industries</w:t>
      </w:r>
      <w:r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>“</w:t>
      </w:r>
      <w:r w:rsidR="007474BF" w:rsidRPr="006921EF">
        <w:rPr>
          <w:rFonts w:ascii="Calibri" w:eastAsia="Times New Roman" w:hAnsi="Calibri" w:cs="Times New Roman"/>
          <w:b/>
          <w:color w:val="000000"/>
          <w:sz w:val="20"/>
          <w:szCs w:val="20"/>
          <w:lang w:eastAsia="bg-BG"/>
        </w:rPr>
        <w:t xml:space="preserve">, </w:t>
      </w:r>
      <w:r w:rsidRPr="006921EF"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t>Извадка – според отзовалите се.</w:t>
      </w:r>
    </w:p>
    <w:p w:rsidR="006921EF" w:rsidRDefault="006921EF">
      <w:pP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  <w:br w:type="page"/>
      </w:r>
    </w:p>
    <w:p w:rsidR="006921EF" w:rsidRPr="006921EF" w:rsidRDefault="006921EF" w:rsidP="00240359">
      <w:pPr>
        <w:rPr>
          <w:rFonts w:ascii="Calibri" w:eastAsia="Times New Roman" w:hAnsi="Calibri" w:cs="Times New Roman"/>
          <w:color w:val="000000"/>
          <w:sz w:val="20"/>
          <w:szCs w:val="20"/>
          <w:lang w:eastAsia="bg-BG"/>
        </w:rPr>
      </w:pPr>
    </w:p>
    <w:p w:rsidR="00D71109" w:rsidRPr="006921EF" w:rsidRDefault="007474BF" w:rsidP="007474BF">
      <w:pPr>
        <w:jc w:val="center"/>
        <w:rPr>
          <w:b/>
          <w:sz w:val="20"/>
          <w:szCs w:val="20"/>
        </w:rPr>
      </w:pPr>
      <w:r w:rsidRPr="006921EF">
        <w:rPr>
          <w:b/>
          <w:sz w:val="20"/>
          <w:szCs w:val="20"/>
        </w:rPr>
        <w:t>Описание на променливите</w:t>
      </w:r>
    </w:p>
    <w:p w:rsidR="00A462C6" w:rsidRPr="006921EF" w:rsidRDefault="00A462C6" w:rsidP="00A462C6">
      <w:pPr>
        <w:shd w:val="clear" w:color="auto" w:fill="C6D9F1" w:themeFill="text2" w:themeFillTint="33"/>
        <w:jc w:val="center"/>
        <w:rPr>
          <w:b/>
          <w:sz w:val="16"/>
          <w:szCs w:val="16"/>
        </w:rPr>
      </w:pPr>
      <w:r w:rsidRPr="006921EF">
        <w:rPr>
          <w:b/>
          <w:sz w:val="16"/>
          <w:szCs w:val="16"/>
        </w:rPr>
        <w:t>Класификационни променливи</w:t>
      </w:r>
    </w:p>
    <w:tbl>
      <w:tblPr>
        <w:tblW w:w="861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97"/>
        <w:gridCol w:w="567"/>
        <w:gridCol w:w="312"/>
        <w:gridCol w:w="4684"/>
        <w:gridCol w:w="70"/>
      </w:tblGrid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Въпрос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Кодове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Наименование на категориите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X1 - Customer Type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Less than 1 year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 to 5 years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Over 5 years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X2 - Industry Type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Magazine industry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Newsprint industry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X3 - Firm Size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Small (0 to 499)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Large (500+)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X4 - Region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USA/North America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Outside North America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X5 - Distribution System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Indirect through broker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4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Direct to customer</w:t>
            </w:r>
          </w:p>
        </w:tc>
      </w:tr>
      <w:tr w:rsidR="00A462C6" w:rsidRPr="006921EF" w:rsidTr="00A439ED">
        <w:trPr>
          <w:trHeight w:val="227"/>
        </w:trPr>
        <w:tc>
          <w:tcPr>
            <w:tcW w:w="86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6921EF">
              <w:rPr>
                <w:b/>
                <w:sz w:val="16"/>
                <w:szCs w:val="16"/>
              </w:rPr>
              <w:t>Оценки за отделни аспекти на дейността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Въпрос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Диапазон, в който варират стойн</w:t>
            </w:r>
            <w:r w:rsidR="00EA7F62"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о</w:t>
            </w: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стите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X6 - Product Quality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X7 - E-Commerce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X8 - Technical Support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X9 - Complaint Resolution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X10 - Advertising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X11 - Product Line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X12 - Salesforce Image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X13 - Competitive Pricing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X14 - Warranty &amp; Claims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X15 - New Products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X16 - Order &amp; Billing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X17 - Price Flexibility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X18 - Delivery Speed</w:t>
            </w:r>
          </w:p>
        </w:tc>
        <w:tc>
          <w:tcPr>
            <w:tcW w:w="5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Poor до 10 - Excellent</w:t>
            </w:r>
          </w:p>
        </w:tc>
      </w:tr>
      <w:tr w:rsidR="00A462C6" w:rsidRPr="006921EF" w:rsidTr="00A439ED">
        <w:trPr>
          <w:trHeight w:val="227"/>
        </w:trPr>
        <w:tc>
          <w:tcPr>
            <w:tcW w:w="86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b/>
                <w:sz w:val="16"/>
                <w:szCs w:val="16"/>
              </w:rPr>
              <w:t>Резултативни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Въпрос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Диапазон, в който варират стойн</w:t>
            </w:r>
            <w:r w:rsidR="00EA7F62"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о</w:t>
            </w: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стите</w:t>
            </w:r>
          </w:p>
        </w:tc>
      </w:tr>
      <w:tr w:rsidR="00A462C6" w:rsidRPr="006921EF" w:rsidTr="00A439E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X19 - Satisfaction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506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 xml:space="preserve"> от 0 - Not At All Satisfied до 10 - Completely Satisfied</w:t>
            </w:r>
          </w:p>
        </w:tc>
      </w:tr>
      <w:tr w:rsidR="00A462C6" w:rsidRPr="006921EF" w:rsidTr="00A439ED">
        <w:trPr>
          <w:gridAfter w:val="1"/>
          <w:wAfter w:w="70" w:type="dxa"/>
          <w:trHeight w:val="227"/>
        </w:trPr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X20 - Likely to Recommend</w:t>
            </w:r>
          </w:p>
        </w:tc>
        <w:tc>
          <w:tcPr>
            <w:tcW w:w="4996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Not At All до 10 - Definitely</w:t>
            </w:r>
          </w:p>
        </w:tc>
      </w:tr>
      <w:tr w:rsidR="00A462C6" w:rsidRPr="006921EF" w:rsidTr="00A439ED">
        <w:trPr>
          <w:gridAfter w:val="1"/>
          <w:wAfter w:w="70" w:type="dxa"/>
          <w:trHeight w:val="227"/>
        </w:trPr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X21 - Likely to Purchase</w:t>
            </w:r>
          </w:p>
        </w:tc>
        <w:tc>
          <w:tcPr>
            <w:tcW w:w="4996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от 0 - Not At All до 10 - Definitely</w:t>
            </w:r>
          </w:p>
        </w:tc>
      </w:tr>
      <w:tr w:rsidR="00A462C6" w:rsidRPr="006921EF" w:rsidTr="00A439ED">
        <w:trPr>
          <w:gridAfter w:val="1"/>
          <w:wAfter w:w="70" w:type="dxa"/>
          <w:trHeight w:val="227"/>
        </w:trPr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X23 - Purchase Level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499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0 - 100%</w:t>
            </w:r>
          </w:p>
        </w:tc>
      </w:tr>
      <w:tr w:rsidR="00EA7F62" w:rsidRPr="006921EF" w:rsidTr="00A439ED">
        <w:trPr>
          <w:gridAfter w:val="1"/>
          <w:wAfter w:w="70" w:type="dxa"/>
          <w:trHeight w:val="22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 xml:space="preserve">X24 - Consider Strategic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99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No, would not consider</w:t>
            </w:r>
          </w:p>
        </w:tc>
      </w:tr>
      <w:tr w:rsidR="00EA7F62" w:rsidRPr="006921EF" w:rsidTr="00A439ED">
        <w:trPr>
          <w:trHeight w:val="22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bg-BG"/>
              </w:rPr>
              <w:t>Alliance</w:t>
            </w:r>
            <w:r w:rsidRPr="006921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bg-BG"/>
              </w:rPr>
              <w:t>/Partnership in future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334557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506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2C6" w:rsidRPr="006921EF" w:rsidRDefault="00A462C6" w:rsidP="00A43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</w:pPr>
            <w:r w:rsidRPr="006921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bg-BG"/>
              </w:rPr>
              <w:t>Yes, would consider</w:t>
            </w:r>
          </w:p>
        </w:tc>
      </w:tr>
    </w:tbl>
    <w:p w:rsidR="000001C6" w:rsidRDefault="000001C6"/>
    <w:p w:rsidR="003E692C" w:rsidRDefault="003E692C">
      <w:r>
        <w:br w:type="page"/>
      </w:r>
    </w:p>
    <w:p w:rsidR="00A439ED" w:rsidRPr="003E692C" w:rsidRDefault="00A439ED" w:rsidP="003E692C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DM_CLUSTER_bankloan.sav</w:t>
      </w:r>
    </w:p>
    <w:p w:rsidR="006921EF" w:rsidRDefault="006921EF" w:rsidP="00A439ED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  <w:r w:rsidRPr="006921EF">
        <w:drawing>
          <wp:anchor distT="0" distB="0" distL="114300" distR="114300" simplePos="0" relativeHeight="251663360" behindDoc="0" locked="0" layoutInCell="1" allowOverlap="1" wp14:anchorId="56F23076" wp14:editId="2439F1BD">
            <wp:simplePos x="0" y="0"/>
            <wp:positionH relativeFrom="column">
              <wp:posOffset>-4445</wp:posOffset>
            </wp:positionH>
            <wp:positionV relativeFrom="paragraph">
              <wp:posOffset>241300</wp:posOffset>
            </wp:positionV>
            <wp:extent cx="1388110" cy="923925"/>
            <wp:effectExtent l="0" t="0" r="254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9ED" w:rsidRDefault="00A439ED" w:rsidP="00A439ED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  <w:r w:rsidRPr="00A439ED">
        <w:rPr>
          <w:rFonts w:cs="Univers-CondensedBold"/>
          <w:bCs/>
          <w:sz w:val="20"/>
          <w:szCs w:val="20"/>
        </w:rPr>
        <w:t xml:space="preserve">Файлът е от примерните файлове на </w:t>
      </w:r>
      <w:r w:rsidRPr="00A439ED">
        <w:rPr>
          <w:rFonts w:cs="Univers-CondensedBold"/>
          <w:bCs/>
          <w:sz w:val="20"/>
          <w:szCs w:val="20"/>
          <w:lang w:val="en-US"/>
        </w:rPr>
        <w:t>SPSS.</w:t>
      </w:r>
      <w:r w:rsidRPr="00A439ED">
        <w:rPr>
          <w:rFonts w:cs="Univers-CondensedBold"/>
          <w:bCs/>
          <w:sz w:val="20"/>
          <w:szCs w:val="20"/>
        </w:rPr>
        <w:t xml:space="preserve"> Данните са за финансови и демографски характеристики на 5000 потребители на хипотетична банка.</w:t>
      </w:r>
    </w:p>
    <w:p w:rsidR="006921EF" w:rsidRPr="006921EF" w:rsidRDefault="006921EF" w:rsidP="00A439ED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8"/>
        <w:gridCol w:w="7224"/>
      </w:tblGrid>
      <w:tr w:rsidR="000F18D1" w:rsidRPr="000F18D1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t>Variable</w:t>
            </w: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b/>
                <w:color w:val="000000"/>
                <w:sz w:val="16"/>
                <w:szCs w:val="16"/>
              </w:rPr>
              <w:t>Label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ID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Age in years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ed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Level of education</w:t>
            </w:r>
          </w:p>
          <w:tbl>
            <w:tblPr>
              <w:tblW w:w="303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32"/>
            </w:tblGrid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pStyle w:val="ListParagraph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Did not complete high school</w:t>
                  </w:r>
                </w:p>
              </w:tc>
            </w:tr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pStyle w:val="ListParagraph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High school degree</w:t>
                  </w:r>
                </w:p>
              </w:tc>
            </w:tr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pStyle w:val="ListParagraph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Some college</w:t>
                  </w:r>
                </w:p>
              </w:tc>
            </w:tr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pStyle w:val="ListParagraph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College degree</w:t>
                  </w:r>
                </w:p>
              </w:tc>
            </w:tr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pStyle w:val="ListParagraph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Post-undergraduate degree</w:t>
                  </w:r>
                </w:p>
              </w:tc>
            </w:tr>
          </w:tbl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employ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Years with current employer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address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Years at current address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Household income in thousands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debtinc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Debt to income ratio (x100)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creddebt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Credit card debt in thousands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othdebt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Other debt in thousands</w:t>
            </w:r>
          </w:p>
        </w:tc>
      </w:tr>
      <w:tr w:rsidR="000F18D1" w:rsidRPr="006233A0" w:rsidTr="000F18D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3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21EF">
              <w:rPr>
                <w:rFonts w:ascii="Arial" w:hAnsi="Arial" w:cs="Arial"/>
                <w:color w:val="000000"/>
                <w:sz w:val="16"/>
                <w:szCs w:val="16"/>
              </w:rPr>
              <w:t>Previously defaulted</w:t>
            </w:r>
          </w:p>
          <w:tbl>
            <w:tblPr>
              <w:tblW w:w="303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32"/>
            </w:tblGrid>
            <w:tr w:rsidR="000F18D1" w:rsidRPr="006921EF" w:rsidTr="000F18D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F18D1" w:rsidRPr="006921EF" w:rsidRDefault="000F18D1" w:rsidP="006921E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6921E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0 - No</w:t>
                  </w:r>
                </w:p>
              </w:tc>
            </w:tr>
          </w:tbl>
          <w:p w:rsidR="000F18D1" w:rsidRPr="006921EF" w:rsidRDefault="000F18D1" w:rsidP="0069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921EF">
              <w:rPr>
                <w:rFonts w:ascii="Times New Roman" w:hAnsi="Times New Roman" w:cs="Times New Roman"/>
                <w:sz w:val="16"/>
                <w:szCs w:val="16"/>
              </w:rPr>
              <w:t xml:space="preserve">1- </w:t>
            </w:r>
            <w:r w:rsidRPr="006921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</w:tbl>
    <w:p w:rsidR="003E692C" w:rsidRPr="003E692C" w:rsidRDefault="00A439ED" w:rsidP="003E692C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DM_RFM_CD_customers</w:t>
      </w:r>
      <w:r w:rsidR="003E692C"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>.sav</w:t>
      </w:r>
    </w:p>
    <w:p w:rsidR="00A439ED" w:rsidRPr="00A439ED" w:rsidRDefault="00A439ED" w:rsidP="00A439ED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  <w:r w:rsidRPr="00A439ED">
        <w:rPr>
          <w:rFonts w:cs="Univers-CondensedBold"/>
          <w:bCs/>
          <w:sz w:val="20"/>
          <w:szCs w:val="20"/>
        </w:rPr>
        <w:t xml:space="preserve"> Във файла е записана информация за датата на последната поръчка, броя на поръчаните артикули и стойността на поръчката на 2357</w:t>
      </w:r>
      <w:r w:rsidRPr="00A439ED">
        <w:rPr>
          <w:rFonts w:cs="Univers-CondensedBold"/>
          <w:bCs/>
          <w:sz w:val="20"/>
          <w:szCs w:val="20"/>
          <w:lang w:val="en-US"/>
        </w:rPr>
        <w:t xml:space="preserve"> </w:t>
      </w:r>
      <w:r w:rsidRPr="00A439ED">
        <w:rPr>
          <w:rFonts w:cs="Univers-CondensedBold"/>
          <w:bCs/>
          <w:sz w:val="20"/>
          <w:szCs w:val="20"/>
        </w:rPr>
        <w:t xml:space="preserve">потребители на фирма за директни интернет продажби на музикални дискове. </w:t>
      </w:r>
    </w:p>
    <w:p w:rsidR="003E692C" w:rsidRPr="003E692C" w:rsidRDefault="00A439ED" w:rsidP="003E692C">
      <w:pPr>
        <w:pStyle w:val="Heading1"/>
        <w:shd w:val="clear" w:color="auto" w:fill="C6D9F1" w:themeFill="text2" w:themeFillTint="33"/>
        <w:jc w:val="center"/>
        <w:rPr>
          <w:rFonts w:asciiTheme="minorHAnsi" w:hAnsiTheme="minorHAnsi"/>
          <w:caps/>
          <w:color w:val="auto"/>
          <w:sz w:val="24"/>
          <w:szCs w:val="24"/>
          <w:lang w:val="en-US"/>
        </w:rPr>
      </w:pPr>
      <w:r w:rsidRPr="003E692C">
        <w:rPr>
          <w:rFonts w:asciiTheme="minorHAnsi" w:hAnsiTheme="minorHAnsi"/>
          <w:caps/>
          <w:color w:val="auto"/>
          <w:sz w:val="24"/>
          <w:szCs w:val="24"/>
          <w:lang w:val="en-US"/>
        </w:rPr>
        <w:t xml:space="preserve">DM_RFM_CD_transactions.sav. </w:t>
      </w:r>
    </w:p>
    <w:p w:rsidR="00A439ED" w:rsidRPr="00A439ED" w:rsidRDefault="00A439ED" w:rsidP="00A439ED">
      <w:pPr>
        <w:autoSpaceDE w:val="0"/>
        <w:autoSpaceDN w:val="0"/>
        <w:adjustRightInd w:val="0"/>
        <w:spacing w:after="480" w:line="240" w:lineRule="auto"/>
        <w:jc w:val="both"/>
        <w:rPr>
          <w:rFonts w:cs="Univers-CondensedBold"/>
          <w:bCs/>
          <w:sz w:val="20"/>
          <w:szCs w:val="20"/>
          <w:lang w:val="en-US"/>
        </w:rPr>
      </w:pPr>
      <w:r w:rsidRPr="00A439ED">
        <w:rPr>
          <w:rFonts w:cs="Univers-CondensedBold"/>
          <w:bCs/>
          <w:sz w:val="20"/>
          <w:szCs w:val="20"/>
        </w:rPr>
        <w:t>Данните се отнасят</w:t>
      </w:r>
      <w:r w:rsidRPr="00A439ED">
        <w:rPr>
          <w:rFonts w:cs="Univers-CondensedBold"/>
          <w:bCs/>
          <w:sz w:val="20"/>
          <w:szCs w:val="20"/>
          <w:lang w:val="en-US"/>
        </w:rPr>
        <w:t xml:space="preserve"> </w:t>
      </w:r>
      <w:r w:rsidRPr="00A439ED">
        <w:rPr>
          <w:rFonts w:cs="Univers-CondensedBold"/>
          <w:bCs/>
          <w:sz w:val="20"/>
          <w:szCs w:val="20"/>
        </w:rPr>
        <w:t xml:space="preserve">датата, стойността и броя на поръчаните артикули на  </w:t>
      </w:r>
      <w:r w:rsidRPr="00A439ED">
        <w:rPr>
          <w:rFonts w:cs="Univers-CondensedBold"/>
          <w:bCs/>
          <w:sz w:val="20"/>
          <w:szCs w:val="20"/>
          <w:lang w:val="en-US"/>
        </w:rPr>
        <w:t>23569</w:t>
      </w:r>
      <w:r w:rsidRPr="00A439ED">
        <w:rPr>
          <w:rFonts w:cs="Univers-CondensedBold"/>
          <w:bCs/>
          <w:sz w:val="20"/>
          <w:szCs w:val="20"/>
        </w:rPr>
        <w:t xml:space="preserve"> продажби, осъществени от фирма за инте</w:t>
      </w:r>
      <w:bookmarkStart w:id="0" w:name="_GoBack"/>
      <w:bookmarkEnd w:id="0"/>
      <w:r w:rsidRPr="00A439ED">
        <w:rPr>
          <w:rFonts w:cs="Univers-CondensedBold"/>
          <w:bCs/>
          <w:sz w:val="20"/>
          <w:szCs w:val="20"/>
        </w:rPr>
        <w:t>рнет продажби на музикални дискове</w:t>
      </w:r>
    </w:p>
    <w:sectPr w:rsidR="00A439ED" w:rsidRPr="00A439E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CB" w:rsidRDefault="00D41CCB" w:rsidP="006921EF">
      <w:pPr>
        <w:spacing w:after="0" w:line="240" w:lineRule="auto"/>
      </w:pPr>
      <w:r>
        <w:separator/>
      </w:r>
    </w:p>
  </w:endnote>
  <w:endnote w:type="continuationSeparator" w:id="0">
    <w:p w:rsidR="00D41CCB" w:rsidRDefault="00D41CCB" w:rsidP="0069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-Condensed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1716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21EF" w:rsidRDefault="006921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C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21EF" w:rsidRDefault="006921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CB" w:rsidRDefault="00D41CCB" w:rsidP="006921EF">
      <w:pPr>
        <w:spacing w:after="0" w:line="240" w:lineRule="auto"/>
      </w:pPr>
      <w:r>
        <w:separator/>
      </w:r>
    </w:p>
  </w:footnote>
  <w:footnote w:type="continuationSeparator" w:id="0">
    <w:p w:rsidR="00D41CCB" w:rsidRDefault="00D41CCB" w:rsidP="00692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1011B"/>
    <w:multiLevelType w:val="hybridMultilevel"/>
    <w:tmpl w:val="9EE08D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C0B4E"/>
    <w:multiLevelType w:val="hybridMultilevel"/>
    <w:tmpl w:val="AC06D48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A545924"/>
    <w:multiLevelType w:val="hybridMultilevel"/>
    <w:tmpl w:val="1326FB7C"/>
    <w:lvl w:ilvl="0" w:tplc="488A5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A87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0656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569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09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BAD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C43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C61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2A4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D403779"/>
    <w:multiLevelType w:val="hybridMultilevel"/>
    <w:tmpl w:val="25545494"/>
    <w:lvl w:ilvl="0" w:tplc="F2985CBC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1039B6"/>
    <w:multiLevelType w:val="hybridMultilevel"/>
    <w:tmpl w:val="4FE46C24"/>
    <w:lvl w:ilvl="0" w:tplc="64E878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159217D"/>
    <w:multiLevelType w:val="hybridMultilevel"/>
    <w:tmpl w:val="E9D2A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E7"/>
    <w:rsid w:val="000001C6"/>
    <w:rsid w:val="000F18D1"/>
    <w:rsid w:val="00165E1F"/>
    <w:rsid w:val="001E12AA"/>
    <w:rsid w:val="00240359"/>
    <w:rsid w:val="00334557"/>
    <w:rsid w:val="003E692C"/>
    <w:rsid w:val="0047633A"/>
    <w:rsid w:val="004C2995"/>
    <w:rsid w:val="005D5A4B"/>
    <w:rsid w:val="005F0BEA"/>
    <w:rsid w:val="00625DAD"/>
    <w:rsid w:val="00657F73"/>
    <w:rsid w:val="00686D04"/>
    <w:rsid w:val="006921EF"/>
    <w:rsid w:val="007474BF"/>
    <w:rsid w:val="007C1A0E"/>
    <w:rsid w:val="007E011D"/>
    <w:rsid w:val="007E6BA5"/>
    <w:rsid w:val="008B1A94"/>
    <w:rsid w:val="00961035"/>
    <w:rsid w:val="00A42157"/>
    <w:rsid w:val="00A439ED"/>
    <w:rsid w:val="00A462C6"/>
    <w:rsid w:val="00A915E7"/>
    <w:rsid w:val="00B579F2"/>
    <w:rsid w:val="00D41CCB"/>
    <w:rsid w:val="00D614DD"/>
    <w:rsid w:val="00D71109"/>
    <w:rsid w:val="00D7518C"/>
    <w:rsid w:val="00E07E74"/>
    <w:rsid w:val="00EA7F62"/>
    <w:rsid w:val="00ED3B81"/>
    <w:rsid w:val="00F60B08"/>
    <w:rsid w:val="00F7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9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D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B1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3E69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92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1EF"/>
  </w:style>
  <w:style w:type="paragraph" w:styleId="Footer">
    <w:name w:val="footer"/>
    <w:basedOn w:val="Normal"/>
    <w:link w:val="FooterChar"/>
    <w:uiPriority w:val="99"/>
    <w:unhideWhenUsed/>
    <w:rsid w:val="00692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1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9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D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B1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3E69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92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1EF"/>
  </w:style>
  <w:style w:type="paragraph" w:styleId="Footer">
    <w:name w:val="footer"/>
    <w:basedOn w:val="Normal"/>
    <w:link w:val="FooterChar"/>
    <w:uiPriority w:val="99"/>
    <w:unhideWhenUsed/>
    <w:rsid w:val="00692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8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google.bg/imgres?sa=X&amp;biw=1607&amp;bih=682&amp;tbm=isch&amp;tbnid=baMFyw07Gx1_TM%3A&amp;imgrefurl=http%3A%2F%2Fwww.thisamericanlife.org%2Fblog%2F2012%2F02%2Fplease-take-our-listener-survey&amp;docid=Q3Pnt5MGLjAY8M&amp;imgurl=http%3A%2F%2Fwww.thisamericanlife.org%2Fsites%2Fdefault%2Ffiles%2Fsurvey.jpg&amp;w=490&amp;h=253&amp;ei=BxbxUuSPGMvWsgbnlICABA&amp;zoom=1&amp;ved=0CIgCEIQcMDk&amp;iact=rc&amp;dur=501&amp;page=3&amp;start=44&amp;ndsp=2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2E10-2E91-4A2D-A50B-A505A10F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1948</Words>
  <Characters>11104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Survey_1.sav</vt:lpstr>
      <vt:lpstr>SURVEY_2.sav. </vt:lpstr>
      <vt:lpstr>SURVEY_3.sav</vt:lpstr>
      <vt:lpstr>HBAT_200.sav</vt:lpstr>
      <vt:lpstr>/DM_CLUSTER_bankloan.sav</vt:lpstr>
      <vt:lpstr>DM_RFM_CD_customers.sav</vt:lpstr>
      <vt:lpstr>DM_RFM_CD_transactions.sav. </vt:lpstr>
    </vt:vector>
  </TitlesOfParts>
  <Company/>
  <LinksUpToDate>false</LinksUpToDate>
  <CharactersWithSpaces>13026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v_gigova</dc:creator>
  <cp:lastModifiedBy>v_gigova</cp:lastModifiedBy>
  <cp:revision>14</cp:revision>
  <cp:lastPrinted>2014-01-24T18:25:00Z</cp:lastPrinted>
  <dcterms:created xsi:type="dcterms:W3CDTF">2014-01-24T17:06:00Z</dcterms:created>
  <dcterms:modified xsi:type="dcterms:W3CDTF">2014-02-04T16:51:00Z</dcterms:modified>
</cp:coreProperties>
</file>